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11D" w:rsidRPr="00B3111D" w:rsidRDefault="00B3111D" w:rsidP="00B3111D">
      <w:pPr>
        <w:jc w:val="center"/>
        <w:rPr>
          <w:sz w:val="36"/>
          <w:szCs w:val="36"/>
        </w:rPr>
      </w:pPr>
      <w:r w:rsidRPr="00B3111D">
        <w:rPr>
          <w:rFonts w:hint="eastAsia"/>
          <w:sz w:val="36"/>
          <w:szCs w:val="36"/>
        </w:rPr>
        <w:t>校园网运</w:t>
      </w:r>
      <w:proofErr w:type="gramStart"/>
      <w:r w:rsidRPr="00B3111D">
        <w:rPr>
          <w:rFonts w:hint="eastAsia"/>
          <w:sz w:val="36"/>
          <w:szCs w:val="36"/>
        </w:rPr>
        <w:t>维项目</w:t>
      </w:r>
      <w:proofErr w:type="gramEnd"/>
      <w:r w:rsidRPr="00B3111D">
        <w:rPr>
          <w:rFonts w:hint="eastAsia"/>
          <w:sz w:val="36"/>
          <w:szCs w:val="36"/>
        </w:rPr>
        <w:t>最高限价表</w:t>
      </w:r>
    </w:p>
    <w:p w:rsidR="00B3111D" w:rsidRDefault="00B3111D"/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909"/>
        <w:gridCol w:w="3458"/>
        <w:gridCol w:w="628"/>
        <w:gridCol w:w="939"/>
        <w:gridCol w:w="1816"/>
      </w:tblGrid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909" w:type="dxa"/>
            <w:vAlign w:val="center"/>
          </w:tcPr>
          <w:p w:rsidR="00B3111D" w:rsidRDefault="00B3111D" w:rsidP="00B3111D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设备名称</w:t>
            </w:r>
          </w:p>
        </w:tc>
        <w:tc>
          <w:tcPr>
            <w:tcW w:w="3458" w:type="dxa"/>
            <w:vAlign w:val="center"/>
          </w:tcPr>
          <w:p w:rsidR="00B3111D" w:rsidRDefault="00B3111D" w:rsidP="00B3111D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主要技术参数</w:t>
            </w:r>
          </w:p>
        </w:tc>
        <w:tc>
          <w:tcPr>
            <w:tcW w:w="628" w:type="dxa"/>
            <w:vAlign w:val="center"/>
          </w:tcPr>
          <w:p w:rsidR="00B3111D" w:rsidRDefault="00B3111D" w:rsidP="00B3111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39" w:type="dxa"/>
            <w:vAlign w:val="center"/>
          </w:tcPr>
          <w:p w:rsidR="00B3111D" w:rsidRDefault="00B3111D" w:rsidP="00B3111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816" w:type="dxa"/>
            <w:vAlign w:val="center"/>
          </w:tcPr>
          <w:p w:rsidR="00B3111D" w:rsidRDefault="00B3111D" w:rsidP="00B3111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推荐品牌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8501AD">
            <w:pPr>
              <w:pStyle w:val="a4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接水晶头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超五类非屏蔽水晶头；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1、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水晶头需与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线皮末端对接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2、8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芯全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部对接成功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503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接水晶头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六类非屏蔽水晶头;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1、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水晶头需与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线皮末端对接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2、8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芯全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部对接成功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7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做网线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0＜长度＜5,超五类非屏蔽双绞线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5≤长度＜100,超五类非屏蔽双绞线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0＜长度＜5,六类非屏蔽双绞线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5≤长度＜100,六类非屏蔽双绞线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4.50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终端设备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5口百兆交换机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5口千兆交换机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8口百兆交换机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8口千兆交换机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210.00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无线速率≥1200M路由器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WIFI6路由器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终端网络维护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寻线、IP、认证、面板模块故障等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3111D" w:rsidTr="0001573C">
        <w:trPr>
          <w:trHeight w:val="90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面板模块更换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86型单口信息面板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86型双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口信息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面板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超五类非屏蔽信息模块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六类非屏蔽信息模块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配线架更换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24口CAT5E配线架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24口CAT6配线架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网络跳线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0.5米CAT5E工程网线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0.5米CAT6工程网线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光缆修复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12芯单模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室外铠装光缆</w:t>
            </w:r>
            <w:proofErr w:type="gramEnd"/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12芯多模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室外铠装光缆</w:t>
            </w:r>
            <w:proofErr w:type="gramEnd"/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24芯单模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室外铠装光缆</w:t>
            </w:r>
            <w:proofErr w:type="gramEnd"/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24芯多模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室外铠装光缆</w:t>
            </w:r>
            <w:proofErr w:type="gramEnd"/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36.00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48芯单模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室外铠装光缆</w:t>
            </w:r>
            <w:proofErr w:type="gramEnd"/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48芯多模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室外铠装光缆</w:t>
            </w:r>
            <w:proofErr w:type="gramEnd"/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52.00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光纤熔接，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光衰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≤0.03dB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芯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TP-LINK、SHIP、LINKBASIC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12芯熔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盘，机架式ODF架满配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370.00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24芯熔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盘，机架式ODF架满配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470.00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48芯熔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盘，机架式ODF架满配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840.00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12芯光纤防水接头包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24芯光纤防水接头包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通用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48芯光纤防水接头包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通用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千兆单模双芯光纤跳线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通用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千兆多模双芯光纤跳线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万兆多模双芯光纤跳线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105.00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tabs>
                <w:tab w:val="left" w:pos="403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光模块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千兆单模光模块；1310nm 企业级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千兆光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模块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千兆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多模光模块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；850nm 企业级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千兆光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模块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锐捷、华为、华三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万兆单模光模块；1310nm 企业级万兆光模块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锐捷、华为、华三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万兆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多模光模块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；850nm 企业级万兆光模块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910.00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锐捷、华为、华三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机柜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12U网络机柜；前左右可拆卸，散热好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锐捷、华为、华三</w:t>
            </w:r>
          </w:p>
        </w:tc>
      </w:tr>
      <w:tr w:rsidR="00B3111D" w:rsidTr="0001573C">
        <w:trPr>
          <w:trHeight w:val="600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24U落地网络机柜；前后左右可拆卸，散热好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48U落地网络机柜；前后左右可拆卸，散热好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3800.00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交换机</w:t>
            </w: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接入交换机安装调试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TCL、SHIP、LINKBASIC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交换机按需购买，参照湖南省政府采购网高校成交价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华三、锐捷、华为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shd w:val="clear" w:color="auto" w:fill="auto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开孔</w:t>
            </w:r>
          </w:p>
        </w:tc>
        <w:tc>
          <w:tcPr>
            <w:tcW w:w="3458" w:type="dxa"/>
            <w:shd w:val="clear" w:color="auto" w:fill="FFFFFF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Ф50≥孔径≥Ф40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华三、锐捷、华为</w:t>
            </w: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shd w:val="clear" w:color="auto" w:fill="auto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FFFFFF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Ф40≥孔径≥Ф30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shd w:val="clear" w:color="auto" w:fill="auto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FFFFFF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Ф30≥孔径≥Ф20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shd w:val="clear" w:color="auto" w:fill="auto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FFFFFF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Ф20≥孔径≥Ф10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3111D" w:rsidTr="0001573C">
        <w:trPr>
          <w:trHeight w:val="624"/>
          <w:jc w:val="center"/>
        </w:trPr>
        <w:tc>
          <w:tcPr>
            <w:tcW w:w="467" w:type="dxa"/>
            <w:shd w:val="clear" w:color="auto" w:fill="auto"/>
            <w:vAlign w:val="center"/>
          </w:tcPr>
          <w:p w:rsidR="00B3111D" w:rsidRDefault="00B3111D" w:rsidP="00B3111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FFFFFF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开孔＜Ф10</w:t>
            </w:r>
          </w:p>
        </w:tc>
        <w:tc>
          <w:tcPr>
            <w:tcW w:w="628" w:type="dxa"/>
            <w:vAlign w:val="center"/>
          </w:tcPr>
          <w:p w:rsidR="00B3111D" w:rsidRDefault="00B3111D" w:rsidP="008501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30.00</w:t>
            </w:r>
          </w:p>
        </w:tc>
        <w:tc>
          <w:tcPr>
            <w:tcW w:w="1816" w:type="dxa"/>
            <w:vAlign w:val="center"/>
          </w:tcPr>
          <w:p w:rsidR="00B3111D" w:rsidRDefault="00B3111D" w:rsidP="008501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B3111D" w:rsidRDefault="00B3111D"/>
    <w:sectPr w:rsidR="00B3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2C6" w:rsidRDefault="007F32C6" w:rsidP="0001573C">
      <w:r>
        <w:separator/>
      </w:r>
    </w:p>
  </w:endnote>
  <w:endnote w:type="continuationSeparator" w:id="0">
    <w:p w:rsidR="007F32C6" w:rsidRDefault="007F32C6" w:rsidP="0001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2C6" w:rsidRDefault="007F32C6" w:rsidP="0001573C">
      <w:r>
        <w:separator/>
      </w:r>
    </w:p>
  </w:footnote>
  <w:footnote w:type="continuationSeparator" w:id="0">
    <w:p w:rsidR="007F32C6" w:rsidRDefault="007F32C6" w:rsidP="0001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80F4C"/>
    <w:multiLevelType w:val="multilevel"/>
    <w:tmpl w:val="61280F4C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-840" w:hanging="420"/>
      </w:pPr>
    </w:lvl>
    <w:lvl w:ilvl="2">
      <w:start w:val="1"/>
      <w:numFmt w:val="lowerRoman"/>
      <w:lvlText w:val="%3."/>
      <w:lvlJc w:val="right"/>
      <w:pPr>
        <w:ind w:left="-420" w:hanging="420"/>
      </w:pPr>
    </w:lvl>
    <w:lvl w:ilvl="3">
      <w:start w:val="1"/>
      <w:numFmt w:val="decimal"/>
      <w:lvlText w:val="%4."/>
      <w:lvlJc w:val="left"/>
      <w:pPr>
        <w:ind w:left="0" w:hanging="420"/>
      </w:pPr>
    </w:lvl>
    <w:lvl w:ilvl="4">
      <w:start w:val="1"/>
      <w:numFmt w:val="lowerLetter"/>
      <w:lvlText w:val="%5)"/>
      <w:lvlJc w:val="left"/>
      <w:pPr>
        <w:ind w:left="420" w:hanging="420"/>
      </w:pPr>
    </w:lvl>
    <w:lvl w:ilvl="5">
      <w:start w:val="1"/>
      <w:numFmt w:val="lowerRoman"/>
      <w:lvlText w:val="%6."/>
      <w:lvlJc w:val="right"/>
      <w:pPr>
        <w:ind w:left="840" w:hanging="420"/>
      </w:pPr>
    </w:lvl>
    <w:lvl w:ilvl="6">
      <w:start w:val="1"/>
      <w:numFmt w:val="decimal"/>
      <w:lvlText w:val="%7."/>
      <w:lvlJc w:val="left"/>
      <w:pPr>
        <w:ind w:left="1260" w:hanging="420"/>
      </w:pPr>
    </w:lvl>
    <w:lvl w:ilvl="7">
      <w:start w:val="1"/>
      <w:numFmt w:val="lowerLetter"/>
      <w:lvlText w:val="%8)"/>
      <w:lvlJc w:val="left"/>
      <w:pPr>
        <w:ind w:left="1680" w:hanging="420"/>
      </w:pPr>
    </w:lvl>
    <w:lvl w:ilvl="8">
      <w:start w:val="1"/>
      <w:numFmt w:val="lowerRoman"/>
      <w:lvlText w:val="%9."/>
      <w:lvlJc w:val="right"/>
      <w:pPr>
        <w:ind w:left="2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1D"/>
    <w:rsid w:val="0001573C"/>
    <w:rsid w:val="007F32C6"/>
    <w:rsid w:val="00B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E4BAC-A439-4F59-A985-A5FBDCAB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link w:val="a4"/>
    <w:uiPriority w:val="34"/>
    <w:qFormat/>
    <w:locked/>
    <w:rsid w:val="00B3111D"/>
    <w:rPr>
      <w:rFonts w:ascii="等线" w:hAnsi="等线"/>
    </w:rPr>
  </w:style>
  <w:style w:type="paragraph" w:styleId="a4">
    <w:name w:val="List Paragraph"/>
    <w:basedOn w:val="a"/>
    <w:link w:val="a3"/>
    <w:uiPriority w:val="34"/>
    <w:qFormat/>
    <w:rsid w:val="00B3111D"/>
    <w:pPr>
      <w:ind w:firstLineChars="200" w:firstLine="420"/>
    </w:pPr>
    <w:rPr>
      <w:rFonts w:ascii="等线" w:eastAsiaTheme="minorEastAsia" w:hAnsi="等线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01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573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5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57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2</cp:revision>
  <dcterms:created xsi:type="dcterms:W3CDTF">2024-10-15T09:44:00Z</dcterms:created>
  <dcterms:modified xsi:type="dcterms:W3CDTF">2024-10-15T09:50:00Z</dcterms:modified>
</cp:coreProperties>
</file>